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C8" w:rsidRPr="002D3CC8" w:rsidRDefault="002D3CC8" w:rsidP="002D3CC8">
      <w:pPr>
        <w:spacing w:before="80"/>
        <w:jc w:val="center"/>
        <w:rPr>
          <w:rFonts w:ascii="Times New Roman" w:hAnsi="Times New Roman"/>
          <w:b/>
          <w:sz w:val="28"/>
          <w:szCs w:val="28"/>
        </w:rPr>
      </w:pPr>
      <w:r w:rsidRPr="002D3CC8">
        <w:rPr>
          <w:rFonts w:ascii="Times New Roman" w:hAnsi="Times New Roman"/>
          <w:b/>
          <w:sz w:val="28"/>
          <w:szCs w:val="28"/>
        </w:rPr>
        <w:t xml:space="preserve">NHỮNG THÀNH TỰU NỔI BẬT </w:t>
      </w:r>
    </w:p>
    <w:p w:rsidR="002D3CC8" w:rsidRPr="002D3CC8" w:rsidRDefault="002D3CC8" w:rsidP="002D3CC8">
      <w:pPr>
        <w:spacing w:before="80"/>
        <w:jc w:val="center"/>
        <w:rPr>
          <w:rFonts w:ascii="Times New Roman" w:hAnsi="Times New Roman"/>
          <w:b/>
          <w:sz w:val="28"/>
          <w:szCs w:val="28"/>
        </w:rPr>
      </w:pPr>
      <w:r w:rsidRPr="002D3CC8">
        <w:rPr>
          <w:rFonts w:ascii="Times New Roman" w:hAnsi="Times New Roman"/>
          <w:b/>
          <w:sz w:val="28"/>
          <w:szCs w:val="28"/>
        </w:rPr>
        <w:t>CỦA SỞ LAO ĐỘNG – THƯƠNG BINH VÀ XÃ HỘI TỈNH TRÀ VINH</w:t>
      </w:r>
    </w:p>
    <w:p w:rsidR="002D3CC8" w:rsidRPr="002D3CC8" w:rsidRDefault="002D3CC8" w:rsidP="002D3CC8">
      <w:pPr>
        <w:spacing w:before="80"/>
        <w:jc w:val="center"/>
        <w:rPr>
          <w:rFonts w:ascii="Times New Roman" w:hAnsi="Times New Roman"/>
          <w:b/>
          <w:sz w:val="28"/>
          <w:szCs w:val="28"/>
        </w:rPr>
      </w:pPr>
      <w:r w:rsidRPr="002D3CC8">
        <w:rPr>
          <w:rFonts w:ascii="Times New Roman" w:hAnsi="Times New Roman"/>
          <w:b/>
          <w:sz w:val="28"/>
          <w:szCs w:val="28"/>
        </w:rPr>
        <w:t>TỪ KHI TÁI LẬP TỈNH (1992) ĐẾN NĂM 2018</w:t>
      </w:r>
    </w:p>
    <w:p w:rsidR="003427DD" w:rsidRPr="002D3CC8" w:rsidRDefault="0009432B" w:rsidP="002D3CC8">
      <w:pPr>
        <w:spacing w:before="80"/>
        <w:jc w:val="both"/>
        <w:rPr>
          <w:rFonts w:ascii="Times New Roman" w:hAnsi="Times New Roman"/>
          <w:sz w:val="28"/>
          <w:szCs w:val="28"/>
        </w:rPr>
      </w:pPr>
      <w:r w:rsidRPr="002D3CC8">
        <w:rPr>
          <w:rFonts w:ascii="Times New Roman" w:hAnsi="Times New Roman"/>
          <w:sz w:val="28"/>
          <w:szCs w:val="28"/>
        </w:rPr>
        <w:tab/>
      </w:r>
    </w:p>
    <w:p w:rsidR="00142BB3" w:rsidRPr="002D3CC8" w:rsidRDefault="00142BB3" w:rsidP="00142BB3">
      <w:pPr>
        <w:spacing w:before="80"/>
        <w:jc w:val="both"/>
        <w:rPr>
          <w:rFonts w:ascii="Times New Roman" w:hAnsi="Times New Roman"/>
          <w:sz w:val="28"/>
          <w:szCs w:val="28"/>
        </w:rPr>
      </w:pPr>
      <w:r w:rsidRPr="002D3CC8">
        <w:rPr>
          <w:rFonts w:ascii="Times New Roman" w:hAnsi="Times New Roman"/>
          <w:sz w:val="28"/>
          <w:szCs w:val="28"/>
        </w:rPr>
        <w:tab/>
      </w:r>
      <w:r w:rsidR="004B21CD">
        <w:rPr>
          <w:rFonts w:ascii="Times New Roman" w:hAnsi="Times New Roman"/>
          <w:sz w:val="28"/>
          <w:szCs w:val="28"/>
        </w:rPr>
        <w:t>-</w:t>
      </w:r>
      <w:r w:rsidRPr="002D3CC8">
        <w:rPr>
          <w:rFonts w:ascii="Times New Roman" w:hAnsi="Times New Roman"/>
          <w:sz w:val="28"/>
          <w:szCs w:val="28"/>
        </w:rPr>
        <w:t xml:space="preserve"> Năm 1992, hệ thống cơ sở dạy nghề trên địa bàn tỉnh chưa đáp ứng nhu cầu đào tạo nghề, đến cuối năm 2018 toàn tỉnh đã có 20 cơ sở giáo dục nghề nghiệp công lập (trong đó có 01 trường Cao đẳng nghề Trà Vinh; 01 </w:t>
      </w:r>
      <w:r w:rsidR="00F13D53" w:rsidRPr="002D3CC8">
        <w:rPr>
          <w:rFonts w:ascii="Times New Roman" w:hAnsi="Times New Roman"/>
          <w:sz w:val="28"/>
          <w:szCs w:val="28"/>
        </w:rPr>
        <w:t>T</w:t>
      </w:r>
      <w:r w:rsidRPr="002D3CC8">
        <w:rPr>
          <w:rFonts w:ascii="Times New Roman" w:hAnsi="Times New Roman"/>
          <w:sz w:val="28"/>
          <w:szCs w:val="28"/>
        </w:rPr>
        <w:t>rường Trung cấp nghề dân tộc nội trú….). Trong 26 năm qua, đã đào tạo nghề cho 170.593 lao động, trong đó có 732 người đạt trình độ cao đẳng, 12.838 người đạt trình độ trung cấp nghề, còn lại là đào tạo ngắn hạn</w:t>
      </w:r>
      <w:r w:rsidR="00F13D53" w:rsidRPr="002D3CC8">
        <w:rPr>
          <w:rFonts w:ascii="Times New Roman" w:hAnsi="Times New Roman"/>
          <w:sz w:val="28"/>
          <w:szCs w:val="28"/>
        </w:rPr>
        <w:t xml:space="preserve"> và</w:t>
      </w:r>
      <w:r w:rsidRPr="002D3CC8">
        <w:rPr>
          <w:rFonts w:ascii="Times New Roman" w:hAnsi="Times New Roman"/>
          <w:sz w:val="28"/>
          <w:szCs w:val="28"/>
        </w:rPr>
        <w:t xml:space="preserve"> truyền nghề. Tỷ lệ lao động được đào tạo từng bước được nâng lên, từ 20% năm 2006 lên 57% năm 2018. </w:t>
      </w:r>
    </w:p>
    <w:p w:rsidR="00142BB3" w:rsidRPr="002D3CC8" w:rsidRDefault="00142BB3" w:rsidP="00142BB3">
      <w:pPr>
        <w:spacing w:before="80"/>
        <w:jc w:val="both"/>
        <w:rPr>
          <w:rFonts w:ascii="Times New Roman" w:hAnsi="Times New Roman"/>
          <w:sz w:val="28"/>
          <w:szCs w:val="28"/>
        </w:rPr>
      </w:pPr>
      <w:r w:rsidRPr="002D3CC8">
        <w:rPr>
          <w:rFonts w:ascii="Times New Roman" w:hAnsi="Times New Roman"/>
          <w:sz w:val="28"/>
          <w:szCs w:val="28"/>
        </w:rPr>
        <w:tab/>
      </w:r>
      <w:r w:rsidR="004B21CD">
        <w:rPr>
          <w:rFonts w:ascii="Times New Roman" w:hAnsi="Times New Roman"/>
          <w:sz w:val="28"/>
          <w:szCs w:val="28"/>
        </w:rPr>
        <w:t>-</w:t>
      </w:r>
      <w:r w:rsidRPr="002D3CC8">
        <w:rPr>
          <w:rFonts w:ascii="Times New Roman" w:hAnsi="Times New Roman"/>
          <w:sz w:val="28"/>
          <w:szCs w:val="28"/>
        </w:rPr>
        <w:t xml:space="preserve"> Năm 1992, lực lượng lao động của tỉnh khoảng 446.700 người, trong đó có gần 80% lao động chưa có việc làm và việc làm không ổn định, hàng năm có khoảng 18.000 người đến tuổi lao động và học sinh, sinh viên ra trường cần có việc làm. </w:t>
      </w:r>
      <w:r w:rsidR="00437B6F" w:rsidRPr="002D3CC8">
        <w:rPr>
          <w:rFonts w:ascii="Times New Roman" w:hAnsi="Times New Roman"/>
          <w:sz w:val="28"/>
          <w:szCs w:val="28"/>
        </w:rPr>
        <w:t xml:space="preserve">Với </w:t>
      </w:r>
      <w:r w:rsidRPr="002D3CC8">
        <w:rPr>
          <w:rFonts w:ascii="Times New Roman" w:hAnsi="Times New Roman"/>
          <w:sz w:val="28"/>
          <w:szCs w:val="28"/>
        </w:rPr>
        <w:t>nhiều giải pháp đồng bộ, 26 năm</w:t>
      </w:r>
      <w:r w:rsidR="007729C6" w:rsidRPr="002D3CC8">
        <w:rPr>
          <w:rFonts w:ascii="Times New Roman" w:hAnsi="Times New Roman"/>
          <w:sz w:val="28"/>
          <w:szCs w:val="28"/>
        </w:rPr>
        <w:t xml:space="preserve"> qua tỉnh đã giải quyết việc làm cho khoảng 706.534 lượt người, </w:t>
      </w:r>
      <w:r w:rsidR="00437B6F" w:rsidRPr="002D3CC8">
        <w:rPr>
          <w:rFonts w:ascii="Times New Roman" w:hAnsi="Times New Roman"/>
          <w:sz w:val="28"/>
          <w:szCs w:val="28"/>
        </w:rPr>
        <w:t>trong đó</w:t>
      </w:r>
      <w:r w:rsidR="007729C6" w:rsidRPr="002D3CC8">
        <w:rPr>
          <w:rFonts w:ascii="Times New Roman" w:hAnsi="Times New Roman"/>
          <w:sz w:val="28"/>
          <w:szCs w:val="28"/>
        </w:rPr>
        <w:t xml:space="preserve"> giải quyết việc làm mới cho 301.124 lượt người; thông qua ngân hàn</w:t>
      </w:r>
      <w:r w:rsidR="00437B6F" w:rsidRPr="002D3CC8">
        <w:rPr>
          <w:rFonts w:ascii="Times New Roman" w:hAnsi="Times New Roman"/>
          <w:sz w:val="28"/>
          <w:szCs w:val="28"/>
        </w:rPr>
        <w:t>g</w:t>
      </w:r>
      <w:r w:rsidR="007729C6" w:rsidRPr="002D3CC8">
        <w:rPr>
          <w:rFonts w:ascii="Times New Roman" w:hAnsi="Times New Roman"/>
          <w:sz w:val="28"/>
          <w:szCs w:val="28"/>
        </w:rPr>
        <w:t xml:space="preserve"> chính sách xã hội đã giải ngân 8.982 dự án</w:t>
      </w:r>
      <w:r w:rsidR="00437B6F" w:rsidRPr="002D3CC8">
        <w:rPr>
          <w:rFonts w:ascii="Times New Roman" w:hAnsi="Times New Roman"/>
          <w:sz w:val="28"/>
          <w:szCs w:val="28"/>
        </w:rPr>
        <w:t>,</w:t>
      </w:r>
      <w:r w:rsidR="007729C6" w:rsidRPr="002D3CC8">
        <w:rPr>
          <w:rFonts w:ascii="Times New Roman" w:hAnsi="Times New Roman"/>
          <w:sz w:val="28"/>
          <w:szCs w:val="28"/>
        </w:rPr>
        <w:t xml:space="preserve"> với số tiền cho vay trên 293 tỷ đồng, giải quyết việc làm cho 34.309 lao động; đưa 2.427 lao động đi làm việc có thời hạn ở nước ngoài; tỷ lệ lao động thất nghiệp đến cuối năm 2018 còn dưới 3%.</w:t>
      </w:r>
    </w:p>
    <w:p w:rsidR="007C5551" w:rsidRPr="002D3CC8" w:rsidRDefault="004B21CD" w:rsidP="007C5551">
      <w:pPr>
        <w:spacing w:before="120"/>
        <w:ind w:firstLine="720"/>
        <w:jc w:val="both"/>
        <w:rPr>
          <w:rFonts w:ascii="Times New Roman" w:hAnsi="Times New Roman"/>
          <w:sz w:val="28"/>
          <w:szCs w:val="28"/>
        </w:rPr>
      </w:pPr>
      <w:r>
        <w:rPr>
          <w:rFonts w:ascii="Times New Roman" w:hAnsi="Times New Roman"/>
          <w:sz w:val="28"/>
          <w:szCs w:val="28"/>
        </w:rPr>
        <w:t>-</w:t>
      </w:r>
      <w:r w:rsidR="007729C6" w:rsidRPr="002D3CC8">
        <w:rPr>
          <w:rFonts w:ascii="Times New Roman" w:hAnsi="Times New Roman"/>
          <w:sz w:val="28"/>
          <w:szCs w:val="28"/>
        </w:rPr>
        <w:t xml:space="preserve"> Công tác đền ơn đáp nghĩa đối với người có công với cách mạng được toàn xã hội quan tâm. Toàn tỉnh hiện có </w:t>
      </w:r>
      <w:r w:rsidR="007C5551" w:rsidRPr="002D3CC8">
        <w:rPr>
          <w:rFonts w:ascii="Times New Roman" w:hAnsi="Times New Roman"/>
          <w:sz w:val="28"/>
          <w:szCs w:val="28"/>
        </w:rPr>
        <w:t xml:space="preserve">64.460 </w:t>
      </w:r>
      <w:r w:rsidR="007729C6" w:rsidRPr="002D3CC8">
        <w:rPr>
          <w:rFonts w:ascii="Times New Roman" w:hAnsi="Times New Roman"/>
          <w:sz w:val="28"/>
          <w:szCs w:val="28"/>
        </w:rPr>
        <w:t xml:space="preserve">người có công với cách mạng được ghi nhận, tôn vinh, hưởng trợ cấp ưu đãi của Nhà nước và sự chăm lo của các tầng lớp nhân dân (trong đó có </w:t>
      </w:r>
      <w:r w:rsidR="007C5551" w:rsidRPr="002D3CC8">
        <w:rPr>
          <w:rFonts w:ascii="Times New Roman" w:hAnsi="Times New Roman"/>
          <w:sz w:val="28"/>
          <w:szCs w:val="28"/>
        </w:rPr>
        <w:t>19.624 liệt sĩ</w:t>
      </w:r>
      <w:r w:rsidR="007729C6" w:rsidRPr="002D3CC8">
        <w:rPr>
          <w:rFonts w:ascii="Times New Roman" w:hAnsi="Times New Roman"/>
          <w:sz w:val="28"/>
          <w:szCs w:val="28"/>
        </w:rPr>
        <w:t xml:space="preserve">, </w:t>
      </w:r>
      <w:r w:rsidR="007C5551" w:rsidRPr="002D3CC8">
        <w:rPr>
          <w:rFonts w:ascii="Times New Roman" w:hAnsi="Times New Roman"/>
          <w:sz w:val="28"/>
          <w:szCs w:val="28"/>
        </w:rPr>
        <w:t>12.819 đối tượng người có công và thân nhân đang hưởng trợ cấp hàng tháng; có 9.811 thương bệnh, binh; 3.327 Bà mẹ Việt Nam anh hùng (hiện còn sống 171 mẹ); 12.373 người hoạt động kháng chiến giải phóng dân tộc; 8.814 người và gia đình có công giúp đỡ cách mạng và 3.348 người hoạt động kháng chiến bị địch bắt tù, đày; 1.678 người hoạt động kháng chiến và con đẻ của họ bị nhiễm chất độc hóa học;…</w:t>
      </w:r>
    </w:p>
    <w:p w:rsidR="008C608B" w:rsidRPr="002D3CC8" w:rsidRDefault="008C608B" w:rsidP="00142BB3">
      <w:pPr>
        <w:spacing w:before="80"/>
        <w:jc w:val="both"/>
        <w:rPr>
          <w:rFonts w:ascii="Times New Roman" w:hAnsi="Times New Roman"/>
          <w:sz w:val="28"/>
          <w:szCs w:val="28"/>
        </w:rPr>
      </w:pPr>
      <w:r w:rsidRPr="002D3CC8">
        <w:rPr>
          <w:rFonts w:ascii="Times New Roman" w:hAnsi="Times New Roman"/>
          <w:sz w:val="28"/>
          <w:szCs w:val="28"/>
        </w:rPr>
        <w:tab/>
      </w:r>
      <w:r w:rsidR="004B21CD">
        <w:rPr>
          <w:rFonts w:ascii="Times New Roman" w:hAnsi="Times New Roman"/>
          <w:sz w:val="28"/>
          <w:szCs w:val="28"/>
        </w:rPr>
        <w:t>-</w:t>
      </w:r>
      <w:r w:rsidRPr="002D3CC8">
        <w:rPr>
          <w:rFonts w:ascii="Times New Roman" w:hAnsi="Times New Roman"/>
          <w:sz w:val="28"/>
          <w:szCs w:val="28"/>
        </w:rPr>
        <w:t xml:space="preserve"> Năm 1992, có trên 40% hộ nghèo, gần 20% hộ thiếu đói. Đến cuối năm 2018, tỷ lệ hộ nghèo còn 5,95%, không còn hộ đói; riêng đồng bào dân tộc Khmer năm 1992 có 50% hộ nghèo, nay còn 11,37%. </w:t>
      </w:r>
    </w:p>
    <w:p w:rsidR="007331E3" w:rsidRDefault="007729C6" w:rsidP="007331E3">
      <w:pPr>
        <w:spacing w:before="80"/>
        <w:jc w:val="both"/>
        <w:rPr>
          <w:rFonts w:ascii="Times New Roman" w:hAnsi="Times New Roman"/>
          <w:sz w:val="28"/>
          <w:szCs w:val="28"/>
        </w:rPr>
      </w:pPr>
      <w:r w:rsidRPr="002D3CC8">
        <w:rPr>
          <w:rFonts w:ascii="Times New Roman" w:hAnsi="Times New Roman"/>
          <w:sz w:val="28"/>
          <w:szCs w:val="28"/>
        </w:rPr>
        <w:tab/>
      </w:r>
      <w:r w:rsidR="004B21CD">
        <w:rPr>
          <w:rFonts w:ascii="Times New Roman" w:hAnsi="Times New Roman"/>
          <w:sz w:val="28"/>
          <w:szCs w:val="28"/>
        </w:rPr>
        <w:t>-</w:t>
      </w:r>
      <w:r w:rsidRPr="002D3CC8">
        <w:rPr>
          <w:rFonts w:ascii="Times New Roman" w:hAnsi="Times New Roman"/>
          <w:sz w:val="28"/>
          <w:szCs w:val="28"/>
        </w:rPr>
        <w:t xml:space="preserve"> Khi mới tái lập</w:t>
      </w:r>
      <w:r w:rsidR="00AE69E3" w:rsidRPr="002D3CC8">
        <w:rPr>
          <w:rFonts w:ascii="Times New Roman" w:hAnsi="Times New Roman"/>
          <w:sz w:val="28"/>
          <w:szCs w:val="28"/>
        </w:rPr>
        <w:t xml:space="preserve"> tỉnh (tháng 5/1992)</w:t>
      </w:r>
      <w:r w:rsidRPr="002D3CC8">
        <w:rPr>
          <w:rFonts w:ascii="Times New Roman" w:hAnsi="Times New Roman"/>
          <w:sz w:val="28"/>
          <w:szCs w:val="28"/>
        </w:rPr>
        <w:t xml:space="preserve">, toàn tỉnh chỉ có 01 </w:t>
      </w:r>
      <w:r w:rsidR="00AE69E3" w:rsidRPr="002D3CC8">
        <w:rPr>
          <w:rFonts w:ascii="Times New Roman" w:hAnsi="Times New Roman"/>
          <w:sz w:val="28"/>
          <w:szCs w:val="28"/>
        </w:rPr>
        <w:t>T</w:t>
      </w:r>
      <w:r w:rsidRPr="002D3CC8">
        <w:rPr>
          <w:rFonts w:ascii="Times New Roman" w:hAnsi="Times New Roman"/>
          <w:sz w:val="28"/>
          <w:szCs w:val="28"/>
        </w:rPr>
        <w:t>rung tâm bảo trợ xã hội, tiếp nhận và chăm sóc 62 đối tượng. Đến nay, toàn tỉnh có 03 Trung tâm bảo trợ xã hội (01 công lập và 02 ngoài</w:t>
      </w:r>
      <w:r w:rsidR="00AE69E3" w:rsidRPr="002D3CC8">
        <w:rPr>
          <w:rFonts w:ascii="Times New Roman" w:hAnsi="Times New Roman"/>
          <w:sz w:val="28"/>
          <w:szCs w:val="28"/>
        </w:rPr>
        <w:t xml:space="preserve"> công lập</w:t>
      </w:r>
      <w:r w:rsidRPr="002D3CC8">
        <w:rPr>
          <w:rFonts w:ascii="Times New Roman" w:hAnsi="Times New Roman"/>
          <w:sz w:val="28"/>
          <w:szCs w:val="28"/>
        </w:rPr>
        <w:t>), tiếp nhận và chăm sóc h</w:t>
      </w:r>
      <w:r w:rsidR="00AE69E3" w:rsidRPr="002D3CC8">
        <w:rPr>
          <w:rFonts w:ascii="Times New Roman" w:hAnsi="Times New Roman"/>
          <w:sz w:val="28"/>
          <w:szCs w:val="28"/>
        </w:rPr>
        <w:t>à</w:t>
      </w:r>
      <w:r w:rsidRPr="002D3CC8">
        <w:rPr>
          <w:rFonts w:ascii="Times New Roman" w:hAnsi="Times New Roman"/>
          <w:sz w:val="28"/>
          <w:szCs w:val="28"/>
        </w:rPr>
        <w:t xml:space="preserve">ng năm trung bình khoảng 150 đối tượng là người </w:t>
      </w:r>
      <w:r w:rsidR="00AE69E3" w:rsidRPr="002D3CC8">
        <w:rPr>
          <w:rFonts w:ascii="Times New Roman" w:hAnsi="Times New Roman"/>
          <w:sz w:val="28"/>
          <w:szCs w:val="28"/>
        </w:rPr>
        <w:t>cao tuổi cô</w:t>
      </w:r>
      <w:r w:rsidRPr="002D3CC8">
        <w:rPr>
          <w:rFonts w:ascii="Times New Roman" w:hAnsi="Times New Roman"/>
          <w:sz w:val="28"/>
          <w:szCs w:val="28"/>
        </w:rPr>
        <w:t xml:space="preserve"> đơn không nơi nương tựa, trẻ mồ côi</w:t>
      </w:r>
      <w:r w:rsidR="00AE69E3" w:rsidRPr="002D3CC8">
        <w:rPr>
          <w:rFonts w:ascii="Times New Roman" w:hAnsi="Times New Roman"/>
          <w:sz w:val="28"/>
          <w:szCs w:val="28"/>
        </w:rPr>
        <w:t>, người khuyết tật, người tâm thần</w:t>
      </w:r>
      <w:r w:rsidRPr="002D3CC8">
        <w:rPr>
          <w:rFonts w:ascii="Times New Roman" w:hAnsi="Times New Roman"/>
          <w:sz w:val="28"/>
          <w:szCs w:val="28"/>
        </w:rPr>
        <w:t xml:space="preserve">….; giải quyết trợ cấp hàng tháng cho </w:t>
      </w:r>
      <w:r w:rsidR="00AE69E3" w:rsidRPr="002D3CC8">
        <w:rPr>
          <w:rFonts w:ascii="Times New Roman" w:hAnsi="Times New Roman"/>
          <w:sz w:val="28"/>
          <w:szCs w:val="28"/>
        </w:rPr>
        <w:t xml:space="preserve">trên </w:t>
      </w:r>
      <w:r w:rsidRPr="002D3CC8">
        <w:rPr>
          <w:rFonts w:ascii="Times New Roman" w:hAnsi="Times New Roman"/>
          <w:sz w:val="28"/>
          <w:szCs w:val="28"/>
        </w:rPr>
        <w:t xml:space="preserve">33.200 đối tượng bảo trợ xã hội; </w:t>
      </w:r>
      <w:r w:rsidR="00AE69E3" w:rsidRPr="002D3CC8">
        <w:rPr>
          <w:rFonts w:ascii="Times New Roman" w:hAnsi="Times New Roman"/>
          <w:sz w:val="28"/>
          <w:szCs w:val="28"/>
        </w:rPr>
        <w:t xml:space="preserve">hàng năm </w:t>
      </w:r>
      <w:r w:rsidRPr="002D3CC8">
        <w:rPr>
          <w:rFonts w:ascii="Times New Roman" w:hAnsi="Times New Roman"/>
          <w:sz w:val="28"/>
          <w:szCs w:val="28"/>
        </w:rPr>
        <w:t xml:space="preserve">cấp </w:t>
      </w:r>
      <w:r w:rsidR="00AE69E3" w:rsidRPr="002D3CC8">
        <w:rPr>
          <w:rFonts w:ascii="Times New Roman" w:hAnsi="Times New Roman"/>
          <w:sz w:val="28"/>
          <w:szCs w:val="28"/>
        </w:rPr>
        <w:t xml:space="preserve">trên </w:t>
      </w:r>
      <w:r w:rsidR="008C608B" w:rsidRPr="002D3CC8">
        <w:rPr>
          <w:rFonts w:ascii="Times New Roman" w:hAnsi="Times New Roman"/>
          <w:sz w:val="28"/>
          <w:szCs w:val="28"/>
        </w:rPr>
        <w:t>515.0</w:t>
      </w:r>
      <w:r w:rsidR="00AE69E3" w:rsidRPr="002D3CC8">
        <w:rPr>
          <w:rFonts w:ascii="Times New Roman" w:hAnsi="Times New Roman"/>
          <w:sz w:val="28"/>
          <w:szCs w:val="28"/>
        </w:rPr>
        <w:t>00</w:t>
      </w:r>
      <w:r w:rsidR="008C608B" w:rsidRPr="002D3CC8">
        <w:rPr>
          <w:rFonts w:ascii="Times New Roman" w:hAnsi="Times New Roman"/>
          <w:sz w:val="28"/>
          <w:szCs w:val="28"/>
        </w:rPr>
        <w:t xml:space="preserve"> thẻ BHYT cho các nhóm đối tượng do ngành Lao động – Thương binh và Xã hội quản lý. </w:t>
      </w:r>
    </w:p>
    <w:p w:rsidR="007331E3" w:rsidRDefault="007331E3" w:rsidP="007331E3">
      <w:pPr>
        <w:spacing w:before="80"/>
        <w:jc w:val="right"/>
        <w:rPr>
          <w:rFonts w:ascii="Times New Roman" w:hAnsi="Times New Roman"/>
          <w:b/>
          <w:color w:val="00B050"/>
          <w:sz w:val="24"/>
          <w:szCs w:val="24"/>
        </w:rPr>
      </w:pPr>
    </w:p>
    <w:p w:rsidR="007331E3" w:rsidRDefault="007331E3" w:rsidP="007331E3">
      <w:pPr>
        <w:spacing w:before="80"/>
        <w:jc w:val="right"/>
        <w:rPr>
          <w:rFonts w:ascii="Times New Roman" w:hAnsi="Times New Roman"/>
          <w:b/>
          <w:color w:val="00B050"/>
          <w:sz w:val="24"/>
          <w:szCs w:val="24"/>
        </w:rPr>
      </w:pPr>
    </w:p>
    <w:p w:rsidR="007331E3" w:rsidRPr="007331E3" w:rsidRDefault="007331E3" w:rsidP="007331E3">
      <w:pPr>
        <w:spacing w:before="80"/>
        <w:jc w:val="right"/>
        <w:rPr>
          <w:rFonts w:ascii="Times New Roman" w:hAnsi="Times New Roman"/>
          <w:b/>
          <w:color w:val="00B050"/>
          <w:sz w:val="24"/>
          <w:szCs w:val="24"/>
        </w:rPr>
      </w:pPr>
      <w:bookmarkStart w:id="0" w:name="_GoBack"/>
      <w:bookmarkEnd w:id="0"/>
      <w:r w:rsidRPr="007331E3">
        <w:rPr>
          <w:rFonts w:ascii="Times New Roman" w:hAnsi="Times New Roman"/>
          <w:b/>
          <w:color w:val="00B050"/>
          <w:sz w:val="24"/>
          <w:szCs w:val="24"/>
        </w:rPr>
        <w:t xml:space="preserve">Nguồn tin: Nguyễn Văn Bé – Phó Chánh VP Sở </w:t>
      </w:r>
    </w:p>
    <w:sectPr w:rsidR="007331E3" w:rsidRPr="007331E3" w:rsidSect="00142BB3">
      <w:pgSz w:w="12240" w:h="15840"/>
      <w:pgMar w:top="851" w:right="1021" w:bottom="85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A4"/>
    <w:rsid w:val="0009432B"/>
    <w:rsid w:val="00142BB3"/>
    <w:rsid w:val="00176A16"/>
    <w:rsid w:val="002423A5"/>
    <w:rsid w:val="002D1572"/>
    <w:rsid w:val="002D3CC8"/>
    <w:rsid w:val="003427DD"/>
    <w:rsid w:val="003D67F1"/>
    <w:rsid w:val="00437B6F"/>
    <w:rsid w:val="00474CDA"/>
    <w:rsid w:val="004B21CD"/>
    <w:rsid w:val="004B5AED"/>
    <w:rsid w:val="005543E3"/>
    <w:rsid w:val="006917D1"/>
    <w:rsid w:val="00703F89"/>
    <w:rsid w:val="007331E3"/>
    <w:rsid w:val="007729C6"/>
    <w:rsid w:val="007C5551"/>
    <w:rsid w:val="007E48A4"/>
    <w:rsid w:val="008C608B"/>
    <w:rsid w:val="008F6480"/>
    <w:rsid w:val="00AE69E3"/>
    <w:rsid w:val="00C16DF5"/>
    <w:rsid w:val="00C9110F"/>
    <w:rsid w:val="00D0168E"/>
    <w:rsid w:val="00F1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2019-08-21T09:22:00Z</dcterms:created>
  <dcterms:modified xsi:type="dcterms:W3CDTF">2019-08-21T09:25:00Z</dcterms:modified>
</cp:coreProperties>
</file>